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9AD9" w14:textId="7F5BCE52" w:rsidR="00892282" w:rsidRDefault="008B0885" w:rsidP="008B0885">
      <w:pPr>
        <w:pStyle w:val="Overskrift2"/>
        <w:rPr>
          <w:lang w:val="en-US"/>
        </w:rPr>
      </w:pPr>
      <w:r w:rsidRPr="008B0885">
        <w:rPr>
          <w:lang w:val="en-US"/>
        </w:rPr>
        <w:t xml:space="preserve">Power of attorney </w:t>
      </w:r>
      <w:r w:rsidR="004D07BE">
        <w:rPr>
          <w:lang w:val="en-US"/>
        </w:rPr>
        <w:t>for custom representation</w:t>
      </w:r>
    </w:p>
    <w:p w14:paraId="2A08A50A" w14:textId="28B02D8D" w:rsidR="008B0885" w:rsidRDefault="008B0885" w:rsidP="008B0885">
      <w:pPr>
        <w:rPr>
          <w:lang w:val="en-US"/>
        </w:rPr>
      </w:pPr>
    </w:p>
    <w:p w14:paraId="3238FB4B" w14:textId="6138AD48" w:rsidR="006A7859" w:rsidRDefault="005A5864" w:rsidP="008B0885">
      <w:pPr>
        <w:rPr>
          <w:lang w:val="en-US"/>
        </w:rPr>
      </w:pPr>
      <w:r>
        <w:rPr>
          <w:lang w:val="en-US"/>
        </w:rPr>
        <w:t>[Signee]</w:t>
      </w:r>
      <w:r w:rsidR="008B0885">
        <w:rPr>
          <w:lang w:val="en-US"/>
        </w:rPr>
        <w:t xml:space="preserve"> on behalf of </w:t>
      </w:r>
      <w:r>
        <w:rPr>
          <w:lang w:val="en-US"/>
        </w:rPr>
        <w:t>[</w:t>
      </w:r>
      <w:r w:rsidR="00180320">
        <w:rPr>
          <w:lang w:val="en-US"/>
        </w:rPr>
        <w:t>the customer</w:t>
      </w:r>
      <w:r>
        <w:rPr>
          <w:lang w:val="en-US"/>
        </w:rPr>
        <w:t>]</w:t>
      </w:r>
      <w:r w:rsidR="008B0885">
        <w:rPr>
          <w:lang w:val="en-US"/>
        </w:rPr>
        <w:t xml:space="preserve"> [org.nr] grants </w:t>
      </w:r>
      <w:r>
        <w:rPr>
          <w:lang w:val="en-US"/>
        </w:rPr>
        <w:t>[</w:t>
      </w:r>
      <w:r w:rsidR="00180320">
        <w:rPr>
          <w:lang w:val="en-US"/>
        </w:rPr>
        <w:t>the custom representative</w:t>
      </w:r>
      <w:r>
        <w:rPr>
          <w:lang w:val="en-US"/>
        </w:rPr>
        <w:t>]</w:t>
      </w:r>
      <w:r w:rsidR="005E4F54">
        <w:rPr>
          <w:lang w:val="en-US"/>
        </w:rPr>
        <w:t xml:space="preserve"> [org.nr]</w:t>
      </w:r>
      <w:r w:rsidR="008B0885">
        <w:rPr>
          <w:lang w:val="en-US"/>
        </w:rPr>
        <w:t xml:space="preserve"> power of attorney as a </w:t>
      </w:r>
      <w:r w:rsidR="00D26027">
        <w:rPr>
          <w:lang w:val="en-US"/>
        </w:rPr>
        <w:t>custom representative</w:t>
      </w:r>
      <w:r w:rsidR="008B0885">
        <w:rPr>
          <w:lang w:val="en-US"/>
        </w:rPr>
        <w:t xml:space="preserve">, pursuant to the </w:t>
      </w:r>
      <w:r w:rsidR="000F12DA">
        <w:rPr>
          <w:lang w:val="en-US"/>
        </w:rPr>
        <w:t>Movement</w:t>
      </w:r>
      <w:r w:rsidR="008B0885">
        <w:rPr>
          <w:lang w:val="en-US"/>
        </w:rPr>
        <w:t xml:space="preserve"> of Goods Act § 7-21 and the Customs </w:t>
      </w:r>
      <w:r w:rsidR="009C3D62">
        <w:rPr>
          <w:lang w:val="en-US"/>
        </w:rPr>
        <w:t>Duty</w:t>
      </w:r>
      <w:r w:rsidR="008B0885">
        <w:rPr>
          <w:lang w:val="en-US"/>
        </w:rPr>
        <w:t xml:space="preserve"> </w:t>
      </w:r>
      <w:r w:rsidR="000F12DA">
        <w:rPr>
          <w:lang w:val="en-US"/>
        </w:rPr>
        <w:t>A</w:t>
      </w:r>
      <w:r w:rsidR="008B0885">
        <w:rPr>
          <w:lang w:val="en-US"/>
        </w:rPr>
        <w:t xml:space="preserve">ct § 8-9. </w:t>
      </w:r>
    </w:p>
    <w:p w14:paraId="41460CA9" w14:textId="74E2261B" w:rsidR="008B0885" w:rsidRDefault="008B0885" w:rsidP="008B0885">
      <w:pPr>
        <w:rPr>
          <w:lang w:val="en-US"/>
        </w:rPr>
      </w:pPr>
      <w:r>
        <w:rPr>
          <w:lang w:val="en-US"/>
        </w:rPr>
        <w:t xml:space="preserve">The power of attorney concerns [all import and export of goods to and from Norway] and is in effect from </w:t>
      </w:r>
      <w:r w:rsidR="006A7859">
        <w:rPr>
          <w:lang w:val="en-US"/>
        </w:rPr>
        <w:t>[</w:t>
      </w:r>
      <w:r>
        <w:rPr>
          <w:lang w:val="en-US"/>
        </w:rPr>
        <w:t>date</w:t>
      </w:r>
      <w:r w:rsidR="006A7859">
        <w:rPr>
          <w:lang w:val="en-US"/>
        </w:rPr>
        <w:t>]</w:t>
      </w:r>
      <w:r>
        <w:rPr>
          <w:lang w:val="en-US"/>
        </w:rPr>
        <w:t xml:space="preserve"> and until it is recalled. Notification of recall must be provided at least 30 days </w:t>
      </w:r>
      <w:r w:rsidR="006A7859">
        <w:rPr>
          <w:lang w:val="en-US"/>
        </w:rPr>
        <w:t>prior termination of this power of attorney</w:t>
      </w:r>
      <w:r>
        <w:rPr>
          <w:lang w:val="en-US"/>
        </w:rPr>
        <w:t xml:space="preserve">. </w:t>
      </w:r>
    </w:p>
    <w:p w14:paraId="76002367" w14:textId="1DE7E246" w:rsidR="009C3D62" w:rsidRDefault="009C3D62" w:rsidP="008B0885">
      <w:pPr>
        <w:rPr>
          <w:lang w:val="en-US"/>
        </w:rPr>
      </w:pPr>
      <w:r>
        <w:rPr>
          <w:lang w:val="en-US"/>
        </w:rPr>
        <w:t>The custom</w:t>
      </w:r>
      <w:r w:rsidR="00D26027">
        <w:rPr>
          <w:lang w:val="en-US"/>
        </w:rPr>
        <w:t xml:space="preserve"> representative</w:t>
      </w:r>
      <w:r>
        <w:rPr>
          <w:lang w:val="en-US"/>
        </w:rPr>
        <w:t xml:space="preserve"> acts on behalf of the represented party and in their name, pursuant to the </w:t>
      </w:r>
      <w:r w:rsidR="000F12DA">
        <w:rPr>
          <w:lang w:val="en-US"/>
        </w:rPr>
        <w:t>Movement</w:t>
      </w:r>
      <w:r>
        <w:rPr>
          <w:lang w:val="en-US"/>
        </w:rPr>
        <w:t xml:space="preserve"> of Goods Act § 7-21 (1). The </w:t>
      </w:r>
      <w:r w:rsidR="00D26027">
        <w:rPr>
          <w:lang w:val="en-US"/>
        </w:rPr>
        <w:t>custom representative</w:t>
      </w:r>
      <w:r>
        <w:rPr>
          <w:lang w:val="en-US"/>
        </w:rPr>
        <w:t xml:space="preserve"> is responsible for submitting the declaration in accordance with the provided </w:t>
      </w:r>
      <w:r w:rsidR="005A5864">
        <w:rPr>
          <w:lang w:val="en-US"/>
        </w:rPr>
        <w:t xml:space="preserve">import </w:t>
      </w:r>
      <w:r>
        <w:rPr>
          <w:lang w:val="en-US"/>
        </w:rPr>
        <w:t>documentation.</w:t>
      </w:r>
      <w:r w:rsidR="005A5864">
        <w:rPr>
          <w:lang w:val="en-US"/>
        </w:rPr>
        <w:t xml:space="preserve"> </w:t>
      </w:r>
      <w:r>
        <w:rPr>
          <w:lang w:val="en-US"/>
        </w:rPr>
        <w:t xml:space="preserve">The represented party carries the responsibility and risk for the veracity and sufficiency of the provided </w:t>
      </w:r>
      <w:r w:rsidR="005A5864">
        <w:rPr>
          <w:lang w:val="en-US"/>
        </w:rPr>
        <w:t xml:space="preserve">import </w:t>
      </w:r>
      <w:r>
        <w:rPr>
          <w:lang w:val="en-US"/>
        </w:rPr>
        <w:t xml:space="preserve">documentation. </w:t>
      </w:r>
    </w:p>
    <w:p w14:paraId="6A2EBF16" w14:textId="0506C75F" w:rsidR="004D07BE" w:rsidRDefault="009C3D62" w:rsidP="008B0885">
      <w:pPr>
        <w:rPr>
          <w:lang w:val="en-US"/>
        </w:rPr>
      </w:pPr>
      <w:r>
        <w:rPr>
          <w:lang w:val="en-US"/>
        </w:rPr>
        <w:t>The represented party</w:t>
      </w:r>
      <w:r w:rsidR="006A7859">
        <w:rPr>
          <w:lang w:val="en-US"/>
        </w:rPr>
        <w:t xml:space="preserve"> </w:t>
      </w:r>
      <w:r>
        <w:rPr>
          <w:lang w:val="en-US"/>
        </w:rPr>
        <w:t>will be considered</w:t>
      </w:r>
      <w:r w:rsidR="00D26027">
        <w:rPr>
          <w:lang w:val="en-US"/>
        </w:rPr>
        <w:t xml:space="preserve"> the declarant and is responsible for any excise duties</w:t>
      </w:r>
      <w:r w:rsidR="004D07BE">
        <w:rPr>
          <w:lang w:val="en-US"/>
        </w:rPr>
        <w:t xml:space="preserve">, pursuant to The </w:t>
      </w:r>
      <w:r w:rsidR="000F12DA">
        <w:rPr>
          <w:lang w:val="en-US"/>
        </w:rPr>
        <w:t>Customs</w:t>
      </w:r>
      <w:r w:rsidR="004D07BE">
        <w:rPr>
          <w:lang w:val="en-US"/>
        </w:rPr>
        <w:t xml:space="preserve"> Duty Act § 2-3(1), as well as any other duties that occurs as part of the custom clearance process. </w:t>
      </w:r>
    </w:p>
    <w:p w14:paraId="1A470694" w14:textId="05E40C19" w:rsidR="004D07BE" w:rsidRDefault="004D07BE" w:rsidP="008B0885">
      <w:pPr>
        <w:rPr>
          <w:lang w:val="en-US"/>
        </w:rPr>
      </w:pPr>
      <w:r>
        <w:rPr>
          <w:lang w:val="en-US"/>
        </w:rPr>
        <w:t xml:space="preserve">This power of attorney is subject to Norwegian law and is to be </w:t>
      </w:r>
      <w:r w:rsidR="005F2840">
        <w:rPr>
          <w:lang w:val="en-US"/>
        </w:rPr>
        <w:t>applied</w:t>
      </w:r>
      <w:r>
        <w:rPr>
          <w:lang w:val="en-US"/>
        </w:rPr>
        <w:t xml:space="preserve"> in accordance with Norwegian legal principles. </w:t>
      </w:r>
    </w:p>
    <w:p w14:paraId="2F4E0FB7" w14:textId="77777777" w:rsidR="004D07BE" w:rsidRDefault="004D07BE" w:rsidP="008B0885">
      <w:pPr>
        <w:rPr>
          <w:lang w:val="en-US"/>
        </w:rPr>
      </w:pPr>
    </w:p>
    <w:p w14:paraId="6622B6FF" w14:textId="77777777" w:rsidR="004D07BE" w:rsidRDefault="004D07BE" w:rsidP="008B0885">
      <w:pPr>
        <w:rPr>
          <w:lang w:val="en-US"/>
        </w:rPr>
      </w:pPr>
    </w:p>
    <w:p w14:paraId="5CD354D6" w14:textId="121A0156" w:rsidR="004D07BE" w:rsidRPr="0033428F" w:rsidRDefault="004D07BE" w:rsidP="004D07BE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  <w:r>
        <w:rPr>
          <w:rFonts w:ascii="Verdana" w:eastAsia="Times New Roman" w:hAnsi="Verdana" w:cs="Arial"/>
          <w:kern w:val="18"/>
          <w:sz w:val="18"/>
          <w:szCs w:val="18"/>
          <w:lang w:val="en-US"/>
        </w:rPr>
        <w:t>Place</w:t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 xml:space="preserve"> / Dat</w:t>
      </w:r>
      <w:r>
        <w:rPr>
          <w:rFonts w:ascii="Verdana" w:eastAsia="Times New Roman" w:hAnsi="Verdana" w:cs="Arial"/>
          <w:kern w:val="18"/>
          <w:sz w:val="18"/>
          <w:szCs w:val="18"/>
          <w:lang w:val="en-US"/>
        </w:rPr>
        <w:t>e</w:t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>: _______________</w:t>
      </w:r>
    </w:p>
    <w:p w14:paraId="326A8DC7" w14:textId="77777777" w:rsidR="004D07BE" w:rsidRPr="0033428F" w:rsidRDefault="004D07BE" w:rsidP="004D07BE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</w:p>
    <w:p w14:paraId="3CCDE4AF" w14:textId="77777777" w:rsidR="004D07BE" w:rsidRPr="0033428F" w:rsidRDefault="004D07BE" w:rsidP="004D07BE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</w:p>
    <w:p w14:paraId="41CADBCD" w14:textId="77777777" w:rsidR="004D07BE" w:rsidRPr="0033428F" w:rsidRDefault="004D07BE" w:rsidP="004D07BE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</w:p>
    <w:p w14:paraId="1E5F133A" w14:textId="77777777" w:rsidR="004D07BE" w:rsidRPr="0033428F" w:rsidRDefault="004D07BE" w:rsidP="004D07BE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</w:p>
    <w:p w14:paraId="4071640C" w14:textId="5DB6D9E4" w:rsidR="004D07BE" w:rsidRPr="0033428F" w:rsidRDefault="004D07BE" w:rsidP="004D07BE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  <w:r>
        <w:rPr>
          <w:rFonts w:ascii="Verdana" w:eastAsia="Times New Roman" w:hAnsi="Verdana" w:cs="Arial"/>
          <w:kern w:val="18"/>
          <w:sz w:val="18"/>
          <w:szCs w:val="18"/>
          <w:lang w:val="en-US"/>
        </w:rPr>
        <w:t>Customer</w:t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>
        <w:rPr>
          <w:rFonts w:ascii="Verdana" w:eastAsia="Times New Roman" w:hAnsi="Verdana" w:cs="Arial"/>
          <w:kern w:val="18"/>
          <w:sz w:val="18"/>
          <w:szCs w:val="18"/>
          <w:lang w:val="en-US"/>
        </w:rPr>
        <w:t>Custom representative</w:t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</w:p>
    <w:p w14:paraId="5918013E" w14:textId="77777777" w:rsidR="004D07BE" w:rsidRPr="0033428F" w:rsidRDefault="004D07BE" w:rsidP="004D07BE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</w:p>
    <w:p w14:paraId="08F47C0C" w14:textId="77777777" w:rsidR="004D07BE" w:rsidRPr="0033428F" w:rsidRDefault="004D07BE" w:rsidP="004D07BE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</w:p>
    <w:p w14:paraId="264787A4" w14:textId="77777777" w:rsidR="004D07BE" w:rsidRPr="0033428F" w:rsidRDefault="004D07BE" w:rsidP="004D07BE">
      <w:pPr>
        <w:autoSpaceDE w:val="0"/>
        <w:autoSpaceDN w:val="0"/>
        <w:adjustRightInd w:val="0"/>
        <w:spacing w:after="0" w:line="240" w:lineRule="atLeast"/>
        <w:rPr>
          <w:rFonts w:ascii="Verdana" w:eastAsia="Times New Roman" w:hAnsi="Verdana" w:cs="Arial"/>
          <w:kern w:val="18"/>
          <w:sz w:val="18"/>
          <w:szCs w:val="18"/>
          <w:lang w:val="en-US"/>
        </w:rPr>
      </w:pP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 xml:space="preserve">_______________________ </w:t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</w:r>
      <w:r w:rsidRPr="0033428F">
        <w:rPr>
          <w:rFonts w:ascii="Verdana" w:eastAsia="Times New Roman" w:hAnsi="Verdana" w:cs="Arial"/>
          <w:kern w:val="18"/>
          <w:sz w:val="18"/>
          <w:szCs w:val="18"/>
          <w:lang w:val="en-US"/>
        </w:rPr>
        <w:tab/>
        <w:t>_______________________</w:t>
      </w:r>
    </w:p>
    <w:sectPr w:rsidR="004D07BE" w:rsidRPr="0033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85"/>
    <w:rsid w:val="000F12DA"/>
    <w:rsid w:val="00180320"/>
    <w:rsid w:val="003D0E09"/>
    <w:rsid w:val="004D07BE"/>
    <w:rsid w:val="004F7CFB"/>
    <w:rsid w:val="005A5864"/>
    <w:rsid w:val="005E4F54"/>
    <w:rsid w:val="005F2840"/>
    <w:rsid w:val="00636989"/>
    <w:rsid w:val="006A7859"/>
    <w:rsid w:val="00892282"/>
    <w:rsid w:val="008B0885"/>
    <w:rsid w:val="009C3D62"/>
    <w:rsid w:val="009E1DFA"/>
    <w:rsid w:val="00AA55E7"/>
    <w:rsid w:val="00D26027"/>
    <w:rsid w:val="00D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702D"/>
  <w15:chartTrackingRefBased/>
  <w15:docId w15:val="{1BD337BC-047F-477A-9F4B-FFC7AF7F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0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B0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0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B08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jon">
    <w:name w:val="Revision"/>
    <w:hidden/>
    <w:uiPriority w:val="99"/>
    <w:semiHidden/>
    <w:rsid w:val="006A7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Berntzen Often</dc:creator>
  <cp:keywords/>
  <dc:description/>
  <cp:lastModifiedBy>Martin Berntzen Often</cp:lastModifiedBy>
  <cp:revision>7</cp:revision>
  <dcterms:created xsi:type="dcterms:W3CDTF">2022-12-09T11:40:00Z</dcterms:created>
  <dcterms:modified xsi:type="dcterms:W3CDTF">2022-12-12T07:44:00Z</dcterms:modified>
</cp:coreProperties>
</file>